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4773295</wp:posOffset>
            </wp:positionH>
            <wp:positionV relativeFrom="page">
              <wp:posOffset>179705</wp:posOffset>
            </wp:positionV>
            <wp:extent cx="1499870" cy="112268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76" w:after="0"/>
        <w:ind w:hanging="381" w:left="1090"/>
        <w:jc w:val="left"/>
        <w:rPr>
          <w:rFonts w:ascii="Trebuchet MS" w:hAnsi="Trebuchet MS"/>
        </w:rPr>
      </w:pPr>
      <w:r>
        <w:rPr>
          <w:rFonts w:ascii="Trebuchet MS" w:hAnsi="Trebuchet MS"/>
          <w:color w:val="1F4985"/>
        </w:rPr>
        <w:t>OFFRE D’EMPLOI</w:t>
      </w:r>
    </w:p>
    <w:p>
      <w:pPr>
        <w:pStyle w:val="Heading2"/>
        <w:spacing w:before="19" w:after="0"/>
        <w:ind w:hanging="205" w:left="631"/>
        <w:rPr>
          <w:rFonts w:ascii="Arial" w:hAnsi="Arial"/>
        </w:rPr>
      </w:pPr>
      <w:r>
        <mc:AlternateContent>
          <mc:Choice Requires="wps">
            <w:drawing>
              <wp:anchor behindDoc="0" distT="0" distB="15875" distL="0" distR="18415" simplePos="0" locked="0" layoutInCell="0" allowOverlap="1" relativeHeight="8" wp14:anchorId="0E47CBA7">
                <wp:simplePos x="0" y="0"/>
                <wp:positionH relativeFrom="page">
                  <wp:posOffset>3578225</wp:posOffset>
                </wp:positionH>
                <wp:positionV relativeFrom="paragraph">
                  <wp:posOffset>219075</wp:posOffset>
                </wp:positionV>
                <wp:extent cx="3125470" cy="3014345"/>
                <wp:effectExtent l="5080" t="5715" r="5080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520" cy="3014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1f498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62" w:after="0"/>
                              <w:ind w:hanging="0" w:left="137"/>
                              <w:rPr>
                                <w:b/>
                                <w:color w:val="1F4985"/>
                              </w:rPr>
                            </w:pPr>
                            <w:r>
                              <w:rPr>
                                <w:b/>
                                <w:color w:val="1F4985"/>
                              </w:rPr>
                              <w:t>FONCTION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1F4985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1F4985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Coordinateur.ice du Canevas</w:t>
                            </w:r>
                          </w:p>
                          <w:p>
                            <w:pPr>
                              <w:pStyle w:val="Contenudecadre"/>
                              <w:spacing w:before="62" w:after="0"/>
                              <w:ind w:hanging="0" w:left="137"/>
                              <w:rPr>
                                <w:b/>
                                <w:color w:val="1F4985"/>
                              </w:rPr>
                            </w:pPr>
                            <w:r>
                              <w:rPr>
                                <w:b/>
                                <w:color w:val="1F4985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62" w:after="0"/>
                              <w:ind w:hanging="0" w:left="137"/>
                              <w:rPr/>
                            </w:pPr>
                            <w:r>
                              <w:rPr>
                                <w:b/>
                                <w:color w:val="1F4985"/>
                              </w:rPr>
                              <w:t xml:space="preserve">ORGANISATION </w:t>
                            </w:r>
                            <w:r>
                              <w:rPr>
                                <w:color w:val="000000"/>
                              </w:rPr>
                              <w:t>: VALISANA ASBL</w:t>
                            </w:r>
                          </w:p>
                          <w:p>
                            <w:pPr>
                              <w:pStyle w:val="Contenudecadre"/>
                              <w:spacing w:before="62" w:after="0"/>
                              <w:ind w:hanging="0" w:left="1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3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1F4985"/>
                              </w:rPr>
                              <w:t xml:space="preserve">TYPE DE CONTRAT : </w:t>
                            </w:r>
                            <w:r>
                              <w:rPr>
                                <w:color w:val="000000"/>
                              </w:rPr>
                              <w:t xml:space="preserve">CDI - min. 80% temps de travail. </w:t>
                            </w:r>
                            <w:r>
                              <w:rPr>
                                <w:color w:val="000000"/>
                              </w:rPr>
                              <w:t>Temps plein favorisé.</w:t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>
                                <w:b/>
                                <w:color w:val="1F4985"/>
                              </w:rPr>
                            </w:pPr>
                            <w:r>
                              <w:rPr>
                                <w:b/>
                                <w:color w:val="1F4985"/>
                              </w:rPr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>
                                <w:b/>
                                <w:color w:val="1F4985"/>
                              </w:rPr>
                            </w:pPr>
                            <w:r>
                              <w:rPr>
                                <w:b/>
                                <w:color w:val="1F4985"/>
                              </w:rPr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/>
                            </w:pPr>
                            <w:r>
                              <w:rPr>
                                <w:b/>
                                <w:color w:val="1F4985"/>
                              </w:rPr>
                              <w:t xml:space="preserve">LIEU DE PRESTATION </w:t>
                            </w:r>
                            <w:r>
                              <w:rPr>
                                <w:color w:val="000000"/>
                              </w:rPr>
                              <w:t>: Le Canevas - Rue du</w:t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Collège, 55 - 1050 Ixelles</w:t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decadre"/>
                              <w:ind w:hanging="0" w:left="137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4985"/>
                              </w:rPr>
                              <w:t xml:space="preserve">DATE D’ENTRÉE EN FONCTION 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eastAsia="Carlito" w:cs="Carlito"/>
                                <w:color w:val="000000"/>
                                <w:lang w:val="fr-FR"/>
                              </w:rPr>
                              <w:t>dès que possible</w:t>
                            </w:r>
                          </w:p>
                          <w:p>
                            <w:pPr>
                              <w:pStyle w:val="BodyText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35"/>
                              <w:ind w:hanging="0" w:left="137"/>
                              <w:rPr/>
                            </w:pPr>
                            <w:r>
                              <w:rPr>
                                <w:b/>
                                <w:color w:val="1F4985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</w:rPr>
                              <w:t>: Leslie Danhaive, directrice du Canevas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t" o:allowincell="f" style="position:absolute;margin-left:281.75pt;margin-top:17.25pt;width:246.05pt;height:237.3pt;mso-wrap-style:square;v-text-anchor:top;mso-position-horizontal-relative:page" wp14:anchorId="0E47CBA7">
                <v:fill o:detectmouseclick="t" on="false"/>
                <v:stroke color="#1f4985" weight="9360" joinstyle="miter" endcap="flat"/>
                <v:textbox>
                  <w:txbxContent>
                    <w:p>
                      <w:pPr>
                        <w:pStyle w:val="Contenudecadre"/>
                        <w:spacing w:before="62" w:after="0"/>
                        <w:ind w:hanging="0" w:left="137"/>
                        <w:rPr>
                          <w:b/>
                          <w:color w:val="1F4985"/>
                        </w:rPr>
                      </w:pPr>
                      <w:r>
                        <w:rPr>
                          <w:b/>
                          <w:color w:val="1F4985"/>
                        </w:rPr>
                        <w:t>FONCTION</w:t>
                      </w:r>
                      <w:r>
                        <w:rPr>
                          <w:rFonts w:cs="Arial" w:ascii="Arial" w:hAnsi="Arial"/>
                          <w:b/>
                          <w:color w:val="1F4985"/>
                        </w:rPr>
                        <w:t> </w:t>
                      </w:r>
                      <w:r>
                        <w:rPr>
                          <w:b/>
                          <w:color w:val="1F4985"/>
                        </w:rPr>
                        <w:t xml:space="preserve">: </w:t>
                      </w:r>
                      <w:r>
                        <w:rPr>
                          <w:color w:val="000000"/>
                        </w:rPr>
                        <w:t>Coordinateur.ice du Canevas</w:t>
                      </w:r>
                    </w:p>
                    <w:p>
                      <w:pPr>
                        <w:pStyle w:val="Contenudecadre"/>
                        <w:spacing w:before="62" w:after="0"/>
                        <w:ind w:hanging="0" w:left="137"/>
                        <w:rPr>
                          <w:b/>
                          <w:color w:val="1F4985"/>
                        </w:rPr>
                      </w:pPr>
                      <w:r>
                        <w:rPr>
                          <w:b/>
                          <w:color w:val="1F4985"/>
                        </w:rPr>
                      </w:r>
                    </w:p>
                    <w:p>
                      <w:pPr>
                        <w:pStyle w:val="Contenudecadre"/>
                        <w:spacing w:before="62" w:after="0"/>
                        <w:ind w:hanging="0" w:left="137"/>
                        <w:rPr/>
                      </w:pPr>
                      <w:r>
                        <w:rPr>
                          <w:b/>
                          <w:color w:val="1F4985"/>
                        </w:rPr>
                        <w:t xml:space="preserve">ORGANISATION </w:t>
                      </w:r>
                      <w:r>
                        <w:rPr>
                          <w:color w:val="000000"/>
                        </w:rPr>
                        <w:t>: VALISANA ASBL</w:t>
                      </w:r>
                    </w:p>
                    <w:p>
                      <w:pPr>
                        <w:pStyle w:val="Contenudecadre"/>
                        <w:spacing w:before="62" w:after="0"/>
                        <w:ind w:hanging="0" w:left="1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BodyText"/>
                        <w:spacing w:before="3" w:after="0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Contenudecadre"/>
                        <w:ind w:hanging="0" w:left="13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1F4985"/>
                        </w:rPr>
                        <w:t xml:space="preserve">TYPE DE CONTRAT : </w:t>
                      </w:r>
                      <w:r>
                        <w:rPr>
                          <w:color w:val="000000"/>
                        </w:rPr>
                        <w:t xml:space="preserve">CDI - min. 80% temps de travail. </w:t>
                      </w:r>
                      <w:r>
                        <w:rPr>
                          <w:color w:val="000000"/>
                        </w:rPr>
                        <w:t>Temps plein favorisé.</w:t>
                      </w:r>
                    </w:p>
                    <w:p>
                      <w:pPr>
                        <w:pStyle w:val="Contenudecadre"/>
                        <w:ind w:hanging="0" w:left="137"/>
                        <w:rPr>
                          <w:b/>
                          <w:color w:val="1F4985"/>
                        </w:rPr>
                      </w:pPr>
                      <w:r>
                        <w:rPr>
                          <w:b/>
                          <w:color w:val="1F4985"/>
                        </w:rPr>
                      </w:r>
                    </w:p>
                    <w:p>
                      <w:pPr>
                        <w:pStyle w:val="Contenudecadre"/>
                        <w:ind w:hanging="0" w:left="137"/>
                        <w:rPr>
                          <w:b/>
                          <w:color w:val="1F4985"/>
                        </w:rPr>
                      </w:pPr>
                      <w:r>
                        <w:rPr>
                          <w:b/>
                          <w:color w:val="1F4985"/>
                        </w:rPr>
                      </w:r>
                    </w:p>
                    <w:p>
                      <w:pPr>
                        <w:pStyle w:val="Contenudecadre"/>
                        <w:ind w:hanging="0" w:left="137"/>
                        <w:rPr/>
                      </w:pPr>
                      <w:r>
                        <w:rPr>
                          <w:b/>
                          <w:color w:val="1F4985"/>
                        </w:rPr>
                        <w:t xml:space="preserve">LIEU DE PRESTATION </w:t>
                      </w:r>
                      <w:r>
                        <w:rPr>
                          <w:color w:val="000000"/>
                        </w:rPr>
                        <w:t>: Le Canevas - Rue du</w:t>
                      </w:r>
                    </w:p>
                    <w:p>
                      <w:pPr>
                        <w:pStyle w:val="Contenudecadre"/>
                        <w:ind w:hanging="0" w:left="1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Collège, 55 - 1050 Ixelles</w:t>
                      </w:r>
                    </w:p>
                    <w:p>
                      <w:pPr>
                        <w:pStyle w:val="BodyText"/>
                        <w:spacing w:before="5" w:after="0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Contenudecadre"/>
                        <w:ind w:hanging="0" w:left="137"/>
                        <w:rPr/>
                      </w:pPr>
                      <w:r>
                        <w:rPr>
                          <w:rFonts w:ascii="Trebuchet MS" w:hAnsi="Trebuchet MS"/>
                          <w:b/>
                          <w:color w:val="1F4985"/>
                        </w:rPr>
                        <w:t xml:space="preserve">DATE D’ENTRÉE EN FONCTION 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rFonts w:eastAsia="Carlito" w:cs="Carlito"/>
                          <w:color w:val="000000"/>
                          <w:lang w:val="fr-FR"/>
                        </w:rPr>
                        <w:t>dès que possible</w:t>
                      </w:r>
                    </w:p>
                    <w:p>
                      <w:pPr>
                        <w:pStyle w:val="BodyText"/>
                        <w:spacing w:before="8" w:after="0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Contenudecadre"/>
                        <w:spacing w:lineRule="auto" w:line="235"/>
                        <w:ind w:hanging="0" w:left="137"/>
                        <w:rPr/>
                      </w:pPr>
                      <w:r>
                        <w:rPr>
                          <w:b/>
                          <w:color w:val="1F4985"/>
                        </w:rPr>
                        <w:t>CONTACT</w:t>
                      </w:r>
                      <w:r>
                        <w:rPr>
                          <w:color w:val="000000"/>
                        </w:rPr>
                        <w:t>: Leslie Danhaive, directrice du Canevas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color w:val="1F4985"/>
          <w:w w:val="90"/>
        </w:rPr>
        <w:t>À PROPOS DE L’EMPLOYEUR</w:t>
      </w:r>
    </w:p>
    <w:p>
      <w:pPr>
        <w:pStyle w:val="Normal"/>
        <w:spacing w:lineRule="auto" w:line="235" w:before="213" w:after="0"/>
        <w:ind w:hanging="0" w:left="466" w:right="5477"/>
        <w:jc w:val="both"/>
        <w:rPr>
          <w:sz w:val="19"/>
        </w:rPr>
      </w:pPr>
      <w:r>
        <w:rPr>
          <w:color w:val="1F4985"/>
          <w:sz w:val="20"/>
        </w:rPr>
        <w:t>Notre pôle de réadaptation Valida est situé à Berchem- Sainte-Agathe, et comprend un hôpital de réadaptation de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175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lits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et</w:t>
      </w:r>
      <w:r>
        <w:rPr>
          <w:color w:val="1F4985"/>
          <w:spacing w:val="-4"/>
          <w:sz w:val="20"/>
        </w:rPr>
        <w:t xml:space="preserve"> </w:t>
      </w:r>
      <w:r>
        <w:rPr>
          <w:color w:val="1F4985"/>
          <w:sz w:val="20"/>
        </w:rPr>
        <w:t>une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polyclinique.</w:t>
      </w:r>
      <w:r>
        <w:rPr>
          <w:color w:val="1F4985"/>
          <w:spacing w:val="-4"/>
          <w:sz w:val="20"/>
        </w:rPr>
        <w:t xml:space="preserve"> </w:t>
      </w:r>
      <w:r>
        <w:rPr>
          <w:rFonts w:ascii="Arial" w:hAnsi="Arial"/>
          <w:color w:val="1F4985"/>
          <w:sz w:val="20"/>
        </w:rPr>
        <w:t>C’est</w:t>
      </w:r>
      <w:r>
        <w:rPr>
          <w:rFonts w:ascii="Arial" w:hAnsi="Arial"/>
          <w:color w:val="1F4985"/>
          <w:spacing w:val="-14"/>
          <w:sz w:val="20"/>
        </w:rPr>
        <w:t xml:space="preserve"> </w:t>
      </w:r>
      <w:r>
        <w:rPr>
          <w:color w:val="1F4985"/>
          <w:sz w:val="20"/>
        </w:rPr>
        <w:t>le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plus</w:t>
      </w:r>
      <w:r>
        <w:rPr>
          <w:color w:val="1F4985"/>
          <w:spacing w:val="-5"/>
          <w:sz w:val="20"/>
        </w:rPr>
        <w:t xml:space="preserve"> </w:t>
      </w:r>
      <w:r>
        <w:rPr>
          <w:color w:val="1F4985"/>
          <w:sz w:val="20"/>
        </w:rPr>
        <w:t>grand</w:t>
      </w:r>
      <w:r>
        <w:rPr>
          <w:color w:val="1F4985"/>
          <w:spacing w:val="-3"/>
          <w:sz w:val="20"/>
        </w:rPr>
        <w:t xml:space="preserve"> </w:t>
      </w:r>
      <w:r>
        <w:rPr>
          <w:color w:val="1F4985"/>
          <w:sz w:val="20"/>
        </w:rPr>
        <w:t>centre de réadaptation neuro-locomoteur et gériatrique de Bruxelles.</w:t>
      </w:r>
    </w:p>
    <w:p>
      <w:pPr>
        <w:pStyle w:val="Normal"/>
        <w:spacing w:lineRule="auto" w:line="235" w:before="1" w:after="0"/>
        <w:ind w:hanging="0" w:left="466" w:right="5475"/>
        <w:jc w:val="both"/>
        <w:rPr>
          <w:color w:val="1F4985"/>
          <w:sz w:val="20"/>
        </w:rPr>
      </w:pPr>
      <w:r>
        <w:rPr>
          <w:color w:val="1F4985"/>
          <w:sz w:val="20"/>
        </w:rPr>
        <w:t xml:space="preserve">Notre pôle psychiatrique Sanatia comprend un hôpital psychiatrique de 70 lits aigus situé à </w:t>
      </w:r>
      <w:r>
        <w:rPr>
          <w:rFonts w:eastAsia="Carlito" w:cs="Carlito"/>
          <w:color w:val="1F4985"/>
          <w:sz w:val="20"/>
          <w:lang w:val="fr-FR"/>
        </w:rPr>
        <w:t>Woluwé-saint-Lambert</w:t>
      </w:r>
      <w:r>
        <w:rPr>
          <w:color w:val="1F4985"/>
          <w:sz w:val="20"/>
        </w:rPr>
        <w:t>, une maison de soin psychiatrique MSP Sanatia de 95 lits et un centre de revalidation fonctionnelle, le Canevas.</w:t>
      </w:r>
    </w:p>
    <w:p>
      <w:pPr>
        <w:pStyle w:val="Normal"/>
        <w:spacing w:lineRule="auto" w:line="235" w:before="1" w:after="0"/>
        <w:ind w:hanging="0" w:left="466" w:right="5475"/>
        <w:jc w:val="both"/>
        <w:rPr>
          <w:color w:val="1F4985"/>
          <w:sz w:val="20"/>
        </w:rPr>
      </w:pPr>
      <w:r>
        <w:rPr>
          <w:b/>
          <w:color w:val="1F4985"/>
          <w:sz w:val="20"/>
        </w:rPr>
        <w:t>Le Canevas</w:t>
      </w:r>
      <w:r>
        <w:rPr>
          <w:color w:val="1F4985"/>
          <w:sz w:val="20"/>
        </w:rPr>
        <w:t xml:space="preserve"> est un centre psychothérapeutique de jour au sein d’une maison située à Ixelles. Le processus de soins psychiatriques s’y pense et s’inscrit dans un cadre de vie communautaire alimenté par des activités sociothérapeutiques. Notre équipe pluridisciplinaire y propose un accompagnement personnalisé dans une perspective de réhabilitation psychosociale.</w:t>
      </w:r>
    </w:p>
    <w:p>
      <w:pPr>
        <w:pStyle w:val="Normal"/>
        <w:spacing w:lineRule="auto" w:line="235" w:before="1" w:after="0"/>
        <w:ind w:hanging="0" w:left="466" w:right="5475"/>
        <w:jc w:val="both"/>
        <w:rPr>
          <w:color w:val="1F4985"/>
          <w:sz w:val="20"/>
        </w:rPr>
      </w:pPr>
      <w:r>
        <w:rPr>
          <w:color w:val="1F4985"/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2"/>
        <w:spacing w:before="140" w:after="0"/>
        <w:jc w:val="both"/>
        <w:rPr>
          <w:color w:val="1F4985"/>
        </w:rPr>
      </w:pPr>
      <w:r>
        <w:rPr>
          <w:color w:val="1F4985"/>
        </w:rPr>
        <w:t>OBJECTIF GÉNÉRAL DE LA FONCTION</w:t>
      </w:r>
    </w:p>
    <w:p>
      <w:pPr>
        <w:pStyle w:val="Heading2"/>
        <w:jc w:val="both"/>
        <w:rPr>
          <w:spacing w:val="-3"/>
          <w:sz w:val="24"/>
          <w:szCs w:val="22"/>
        </w:rPr>
      </w:pPr>
      <w:r>
        <w:rPr>
          <w:spacing w:val="-3"/>
          <w:sz w:val="24"/>
          <w:szCs w:val="22"/>
        </w:rPr>
        <w:t xml:space="preserve">Assurer la coordination thérapeutique, clinique et administrative du Centre de Jour Le Canevas </w:t>
      </w:r>
    </w:p>
    <w:p>
      <w:pPr>
        <w:pStyle w:val="Heading2"/>
        <w:jc w:val="both"/>
        <w:rPr>
          <w:spacing w:val="-3"/>
          <w:sz w:val="24"/>
          <w:szCs w:val="22"/>
        </w:rPr>
      </w:pPr>
      <w:r>
        <w:rPr>
          <w:spacing w:val="-3"/>
          <w:sz w:val="24"/>
          <w:szCs w:val="22"/>
        </w:rPr>
      </w:r>
    </w:p>
    <w:p>
      <w:pPr>
        <w:pStyle w:val="Heading2"/>
        <w:jc w:val="both"/>
        <w:rPr>
          <w:sz w:val="27"/>
        </w:rPr>
      </w:pPr>
      <w:r>
        <w:rPr>
          <w:color w:val="1F4985"/>
        </w:rPr>
        <w:t>ACTIVITES PRINCIPALES DE LA FONCTION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Assurer la coordination thérapeutique et veiller à mettre la qualité des soins au centre du travail thérapeutique, dans le respect des indications du médecin responsable :</w:t>
      </w:r>
    </w:p>
    <w:p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participe à l’établissement du projet thérapeutique et veille au respect de celui-ci</w:t>
      </w:r>
    </w:p>
    <w:p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supervise les projets internes et la grille d’activités</w:t>
      </w:r>
    </w:p>
    <w:p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veille à la bonne dynamique pluridisciplinaire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S’impliquer aux côtés de l’équipe dans la prise en charge des patients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Veiller au bien-être et à la sécurité de tous/toutes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Assurer la coordination générale :</w:t>
      </w:r>
    </w:p>
    <w:p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suivi des obligations envers les pouvoirs subsidiants</w:t>
      </w:r>
    </w:p>
    <w:p>
      <w:p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gestion hiérarchique et fonctionnelle de l’équipe</w:t>
      </w:r>
    </w:p>
    <w:p>
      <w:pPr>
        <w:sectPr>
          <w:headerReference w:type="default" r:id="rId3"/>
          <w:type w:val="nextPage"/>
          <w:pgSz w:w="10800" w:h="14400"/>
          <w:pgMar w:left="200" w:right="310" w:gutter="0" w:header="722" w:top="1759" w:footer="0" w:bottom="0"/>
          <w:pgNumType w:fmt="decimal"/>
          <w:formProt w:val="false"/>
          <w:textDirection w:val="lrTb"/>
          <w:docGrid w:type="default" w:linePitch="100" w:charSpace="0"/>
        </w:sectPr>
        <w:pStyle w:val="Standard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gestion et respect des ressources et moyens</w:t>
      </w:r>
    </w:p>
    <w:p>
      <w:pPr>
        <w:pStyle w:val="BodyText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4796790</wp:posOffset>
            </wp:positionH>
            <wp:positionV relativeFrom="page">
              <wp:posOffset>294640</wp:posOffset>
            </wp:positionV>
            <wp:extent cx="1499870" cy="1122680"/>
            <wp:effectExtent l="0" t="0" r="0" b="0"/>
            <wp:wrapNone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27" w:after="0"/>
        <w:ind w:hanging="0" w:left="156"/>
        <w:rPr>
          <w:sz w:val="24"/>
          <w:lang w:val="fr-BE"/>
        </w:rPr>
      </w:pPr>
      <w:r>
        <w:rPr>
          <w:color w:val="1F4985"/>
        </w:rPr>
        <w:t>PROFIL REQUIS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Nous cherchons une personne :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détentrice d’un master dans le domaine des sciences humaines et sociales (ou expérience équivalente)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ayant une expérience de coordination et le sens des responsabilités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désirant co-construire un cadre favorisant la réhabilitation psycho-sociale d’adultes en difficultés.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possédant de bonnes capacités relationnelles, d’organisation, de coordination, d’analyse mais aussi de délégation.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sachant solliciter les ressources institutionnelles afin de répondre aux difficultés et questionnements de l’équipe.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 xml:space="preserve">- sensible à la dimension clinique et ouverte à différents courants thérapeutiques (systémique, analytique, psychothérapie institutionnelle, …) et souhaitant s’impliquer aux côtés de l’équipe dans la prise en charge des patients. 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sensible à la vie communautaire et soucieux de s’inscrire dans celle du Canevas.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maîtrisant le français (la connaissance du néérlandais est un atout majeur).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sachant traiter l’information, gérer les priorités et étant familier avec les outils de gestion.</w:t>
      </w:r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/>
        <w:t>- qui a une bonne connaissance du réseau de santé mentale bruxellois et ayant la volonté d’y représenter le Canevas (création et soutien de «partenariats»)</w:t>
      </w:r>
    </w:p>
    <w:p>
      <w:pPr>
        <w:pStyle w:val="ListParagraph"/>
        <w:tabs>
          <w:tab w:val="clear" w:pos="720"/>
          <w:tab w:val="left" w:pos="447" w:leader="none"/>
        </w:tabs>
        <w:spacing w:lineRule="exact" w:line="290"/>
        <w:ind w:hanging="0" w:left="428"/>
        <w:jc w:val="both"/>
        <w:rPr>
          <w:sz w:val="24"/>
        </w:rPr>
      </w:pPr>
      <w:r>
        <w:rPr>
          <w:sz w:val="24"/>
        </w:rPr>
      </w:r>
    </w:p>
    <w:p>
      <w:pPr>
        <w:pStyle w:val="Heading2"/>
        <w:ind w:hanging="0" w:left="142"/>
        <w:rPr>
          <w:color w:val="1F4985"/>
        </w:rPr>
      </w:pPr>
      <w:r>
        <w:rPr>
          <w:color w:val="1F4985"/>
        </w:rPr>
        <w:t>OFFRE CONTRACTUELLE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sz w:val="24"/>
          <w:lang w:val="fr-BE"/>
        </w:rPr>
      </w:pPr>
      <w:r>
        <w:rPr/>
        <w:t xml:space="preserve">Contrat à durée indéterminée à temps plein </w:t>
      </w:r>
      <w:r>
        <w:rPr/>
        <w:t>de préférence</w:t>
      </w:r>
      <w:r>
        <w:rPr/>
        <w:t xml:space="preserve"> ou à temps partiel (min.80%);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sz w:val="24"/>
          <w:lang w:val="fr-BE"/>
        </w:rPr>
      </w:pPr>
      <w:r>
        <w:rPr/>
        <w:t xml:space="preserve">Horaires de journée (début au plus tôt à 8h30 – fin au plus tard à 17h) ; 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sz w:val="24"/>
          <w:lang w:val="fr-BE"/>
        </w:rPr>
      </w:pPr>
      <w:r>
        <w:rPr/>
        <w:t>Barème conforme à la CP 330 et en lien avec la fonction (cat. 17 – IFIC)</w:t>
      </w:r>
    </w:p>
    <w:p>
      <w:pPr>
        <w:pStyle w:val="NormalWeb"/>
        <w:spacing w:lineRule="auto" w:line="240" w:beforeAutospacing="0" w:before="0" w:after="0"/>
        <w:ind w:hanging="0" w:left="720"/>
        <w:rPr>
          <w:sz w:val="24"/>
          <w:lang w:val="fr-BE"/>
        </w:rPr>
      </w:pPr>
      <w:r>
        <w:rPr>
          <w:sz w:val="24"/>
          <w:lang w:val="fr-BE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240" w:beforeAutospacing="0" w:before="0" w:after="0"/>
        <w:rPr>
          <w:sz w:val="24"/>
          <w:lang w:val="fr-BE"/>
        </w:rPr>
      </w:pPr>
      <w:r>
        <w:rPr>
          <w:sz w:val="24"/>
          <w:lang w:val="fr-BE"/>
        </w:rPr>
      </w:r>
    </w:p>
    <w:p>
      <w:pPr>
        <w:pStyle w:val="BodyText"/>
        <w:spacing w:lineRule="exact" w:line="240" w:before="10" w:after="0"/>
        <w:ind w:hanging="272"/>
        <w:rPr>
          <w:sz w:val="24"/>
          <w:lang w:val="fr-BE"/>
        </w:rPr>
      </w:pPr>
      <w:r>
        <w:rPr>
          <w:sz w:val="24"/>
          <w:lang w:val="fr-BE"/>
        </w:rPr>
      </w:r>
    </w:p>
    <w:p>
      <w:pPr>
        <w:pStyle w:val="Heading2"/>
        <w:ind w:hanging="114" w:left="256"/>
        <w:rPr>
          <w:color w:val="1F4985"/>
        </w:rPr>
      </w:pPr>
      <w:r>
        <w:rPr>
          <w:color w:val="1F4985"/>
        </w:rPr>
        <w:t>PROCÉDURE POUR POSER UNE CANDIDATURE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260" w:before="3" w:after="0"/>
        <w:ind w:hanging="0" w:left="176" w:right="278"/>
        <w:rPr>
          <w:sz w:val="24"/>
          <w:lang w:val="fr-BE"/>
        </w:rPr>
      </w:pPr>
      <w:r>
        <w:rPr/>
        <w:t xml:space="preserve">Intéressé(e) ? Consultez notre site internet </w:t>
      </w:r>
      <w:hyperlink r:id="rId5">
        <w:r>
          <w:rPr>
            <w:color w:val="0000FF"/>
            <w:u w:val="single" w:color="0000FF"/>
          </w:rPr>
          <w:t>http://www.valisana.be</w:t>
        </w:r>
        <w:r>
          <w:rPr>
            <w:color w:val="0000FF"/>
          </w:rPr>
          <w:t xml:space="preserve"> </w:t>
        </w:r>
      </w:hyperlink>
      <w:r>
        <w:rPr/>
        <w:t xml:space="preserve">et </w:t>
      </w:r>
      <w:r>
        <w:rPr>
          <w:spacing w:val="-3"/>
        </w:rPr>
        <w:t xml:space="preserve">envoyez </w:t>
      </w:r>
      <w:r>
        <w:rPr/>
        <w:t xml:space="preserve">votre candidature (CV et lettre de motivation) à l’attention de Leslie Danhaive, directrice, via mail : </w:t>
      </w:r>
      <w:hyperlink r:id="rId6">
        <w:r>
          <w:rPr>
            <w:color w:val="0000FF"/>
            <w:u w:val="single" w:color="0000FF"/>
          </w:rPr>
          <w:t>jobs@valisana.be</w:t>
        </w:r>
        <w:r>
          <w:rPr>
            <w:color w:val="0000FF"/>
          </w:rPr>
          <w:t xml:space="preserve"> </w:t>
        </w:r>
      </w:hyperlink>
      <w:r>
        <w:rPr/>
        <w:t>avant le 25/10/2024.</w:t>
      </w:r>
    </w:p>
    <w:sectPr>
      <w:headerReference w:type="default" r:id="rId7"/>
      <w:headerReference w:type="first" r:id="rId8"/>
      <w:type w:val="nextPage"/>
      <w:pgSz w:w="10800" w:h="14400"/>
      <w:pgMar w:left="200" w:right="594" w:gutter="0" w:header="722" w:top="1759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0AD426F9">
              <wp:simplePos x="0" y="0"/>
              <wp:positionH relativeFrom="page">
                <wp:posOffset>491490</wp:posOffset>
              </wp:positionH>
              <wp:positionV relativeFrom="page">
                <wp:posOffset>445770</wp:posOffset>
              </wp:positionV>
              <wp:extent cx="4001770" cy="69723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1760" cy="69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581"/>
                            <w:jc w:val="center"/>
                            <w:rPr>
                              <w:b/>
                              <w:sz w:val="24"/>
                              <w:szCs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1F4985"/>
                              <w:sz w:val="24"/>
                              <w:szCs w:val="24"/>
                              <w:lang w:val="fr-BE"/>
                            </w:rPr>
                            <w:t>Coordinateur.ice du Canevas (H/F)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8.7pt;margin-top:35.1pt;width:315.05pt;height:54.85pt;mso-wrap-style:square;v-text-anchor:top;mso-position-horizontal-relative:page;mso-position-vertical-relative:page" wp14:anchorId="0AD426F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581"/>
                      <w:jc w:val="center"/>
                      <w:rPr>
                        <w:b/>
                        <w:sz w:val="24"/>
                        <w:szCs w:val="24"/>
                        <w:lang w:val="fr-BE"/>
                      </w:rPr>
                    </w:pPr>
                    <w:r>
                      <w:rPr>
                        <w:b/>
                        <w:color w:val="1F4985"/>
                        <w:sz w:val="24"/>
                        <w:szCs w:val="24"/>
                        <w:lang w:val="fr-BE"/>
                      </w:rPr>
                      <w:t>Coordinateur.ice du Canevas (H/F)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0AD426F9">
              <wp:simplePos x="0" y="0"/>
              <wp:positionH relativeFrom="page">
                <wp:posOffset>491490</wp:posOffset>
              </wp:positionH>
              <wp:positionV relativeFrom="page">
                <wp:posOffset>445770</wp:posOffset>
              </wp:positionV>
              <wp:extent cx="4001770" cy="697230"/>
              <wp:effectExtent l="0" t="0" r="0" b="0"/>
              <wp:wrapNone/>
              <wp:docPr id="5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1760" cy="69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0" path="m0,0l-2147483645,0l-2147483645,-2147483646l0,-2147483646xe" stroked="f" o:allowincell="f" style="position:absolute;margin-left:38.7pt;margin-top:35.1pt;width:315.05pt;height:54.85pt;mso-wrap-style:none;v-text-anchor:middle;mso-position-horizontal-relative:page;mso-position-vertical-relative:page" wp14:anchorId="0AD426F9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491490</wp:posOffset>
              </wp:positionH>
              <wp:positionV relativeFrom="page">
                <wp:posOffset>445770</wp:posOffset>
              </wp:positionV>
              <wp:extent cx="4001770" cy="697230"/>
              <wp:effectExtent l="0" t="0" r="0" b="0"/>
              <wp:wrapNone/>
              <wp:docPr id="6" name="For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1760" cy="69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581"/>
                            <w:jc w:val="center"/>
                            <w:rPr>
                              <w:b/>
                              <w:sz w:val="24"/>
                              <w:szCs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1F4985"/>
                              <w:sz w:val="24"/>
                              <w:szCs w:val="24"/>
                              <w:lang w:val="fr-BE"/>
                            </w:rPr>
                            <w:t>Coordinateur.ice du Canevas (H/F)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" path="m0,0l-2147483645,0l-2147483645,-2147483646l0,-2147483646xe" stroked="f" o:allowincell="f" style="position:absolute;margin-left:38.7pt;margin-top:35.1pt;width:315.05pt;height:54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581"/>
                      <w:jc w:val="center"/>
                      <w:rPr>
                        <w:b/>
                        <w:sz w:val="24"/>
                        <w:szCs w:val="24"/>
                        <w:lang w:val="fr-BE"/>
                      </w:rPr>
                    </w:pPr>
                    <w:r>
                      <w:rPr>
                        <w:b/>
                        <w:color w:val="1F4985"/>
                        <w:sz w:val="24"/>
                        <w:szCs w:val="24"/>
                        <w:lang w:val="fr-BE"/>
                      </w:rPr>
                      <w:t>Coordinateur.ice du Canevas (H/F)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hanging="0" w:left="110"/>
      <w:outlineLvl w:val="1"/>
    </w:pPr>
    <w:rPr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cb23cc"/>
    <w:rPr>
      <w:rFonts w:ascii="Carlito" w:hAnsi="Carlito" w:eastAsia="Carlito" w:cs="Carlito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cb23cc"/>
    <w:rPr>
      <w:rFonts w:ascii="Carlito" w:hAnsi="Carlito" w:eastAsia="Carlito" w:cs="Carlito"/>
      <w:lang w:val="fr-FR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72" w:left="44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b23c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cb23c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673f0f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fr-FR" w:eastAsia="en-US" w:bidi="ar-SA"/>
    </w:rPr>
  </w:style>
  <w:style w:type="paragraph" w:styleId="Standard" w:customStyle="1">
    <w:name w:val="Standard"/>
    <w:qFormat/>
    <w:rsid w:val="00bd0218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fr-BE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866781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image" Target="media/image1.jpeg"/><Relationship Id="rId5" Type="http://schemas.openxmlformats.org/officeDocument/2006/relationships/hyperlink" Target="http://www.valisana.be/" TargetMode="External"/><Relationship Id="rId6" Type="http://schemas.openxmlformats.org/officeDocument/2006/relationships/hyperlink" Target="mailto:jobs@valisana.be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LibreOffice/7.6.6.3$Windows_X86_64 LibreOffice_project/d97b2716a9a4a2ce1391dee1765565ea469b0ae7</Application>
  <AppVersion>15.0000</AppVersion>
  <DocSecurity>0</DocSecurity>
  <Pages>2</Pages>
  <Words>567</Words>
  <Characters>3232</Characters>
  <CharactersWithSpaces>3757</CharactersWithSpaces>
  <Paragraphs>45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2024-09-06T12:53:00Z</dcterms:created>
  <dc:creator>CA8615</dc:creator>
  <dc:description/>
  <dc:language>fr-BE</dc:language>
  <cp:lastModifiedBy/>
  <cp:lastPrinted>2021-07-16T08:56:00Z</cp:lastPrinted>
  <dcterms:modified xsi:type="dcterms:W3CDTF">2024-10-07T15:04:46Z</dcterms:modified>
  <cp:revision>4</cp:revision>
  <dc:subject/>
  <dc:title>Présentation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PowerPoint® 2010</vt:lpwstr>
  </property>
  <property fmtid="{D5CDD505-2E9C-101B-9397-08002B2CF9AE}" pid="4" name="HyperlinksChanged">
    <vt:bool>0</vt:bool>
  </property>
  <property fmtid="{D5CDD505-2E9C-101B-9397-08002B2CF9AE}" pid="5" name="LastSaved">
    <vt:filetime>2020-12-10T00:00:00Z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